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4E1B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center"/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val="en-US" w:eastAsia="zh-CN" w:bidi="ar-SA"/>
        </w:rPr>
        <w:t>附件4</w:t>
      </w:r>
    </w:p>
    <w:p w14:paraId="29E42AF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center"/>
        <w:rPr>
          <w:rFonts w:hint="default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4259A7F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新塘医院工会2026年端午节慰问品（食用油、大米）</w:t>
      </w:r>
    </w:p>
    <w:p w14:paraId="3483A5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采购公开比选报价函</w:t>
      </w:r>
    </w:p>
    <w:p w14:paraId="3C54E51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tbl>
      <w:tblPr>
        <w:tblStyle w:val="9"/>
        <w:tblW w:w="791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3855"/>
        <w:gridCol w:w="1320"/>
        <w:gridCol w:w="1541"/>
      </w:tblGrid>
      <w:tr w14:paraId="68027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DE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A7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参数要求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9B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每份慰问品所含数量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B4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每份报价</w:t>
            </w:r>
          </w:p>
          <w:p w14:paraId="6EB7E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333333"/>
                <w:sz w:val="24"/>
                <w:szCs w:val="24"/>
                <w:u w:val="none"/>
                <w:lang w:val="en-US"/>
              </w:rPr>
            </w:pPr>
          </w:p>
        </w:tc>
      </w:tr>
      <w:tr w14:paraId="1818F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  <w:jc w:val="center"/>
        </w:trPr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83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食用油（花生油）</w:t>
            </w:r>
          </w:p>
        </w:tc>
        <w:tc>
          <w:tcPr>
            <w:tcW w:w="3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CB0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1.知名品牌；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2.大于或等于3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L/瓶；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3.符合或优于花生油标准：GB/T 1534一级。加工工艺：压榨，配料：花生油（不含有除花生油以外的任何添加成分）。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0B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sz w:val="22"/>
                <w:szCs w:val="22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sz w:val="22"/>
                <w:szCs w:val="22"/>
                <w:u w:val="none"/>
                <w:lang w:val="en-US" w:eastAsia="zh-CN"/>
              </w:rPr>
              <w:t>瓶</w:t>
            </w:r>
          </w:p>
        </w:tc>
        <w:tc>
          <w:tcPr>
            <w:tcW w:w="154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A8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¥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333333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（元/份）</w:t>
            </w:r>
          </w:p>
        </w:tc>
      </w:tr>
      <w:tr w14:paraId="440A2E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  <w:jc w:val="center"/>
        </w:trPr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FC2AB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大米（丝苗米）</w:t>
            </w:r>
          </w:p>
        </w:tc>
        <w:tc>
          <w:tcPr>
            <w:tcW w:w="3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93D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</w:t>
            </w:r>
            <w:r>
              <w:rPr>
                <w:rStyle w:val="23"/>
                <w:rFonts w:eastAsia="仿宋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米粒细长、外表晶莹剔透。</w:t>
            </w:r>
            <w:r>
              <w:rPr>
                <w:rStyle w:val="23"/>
                <w:rFonts w:eastAsia="仿宋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符合或优于米类执行标准</w:t>
            </w:r>
            <w:r>
              <w:rPr>
                <w:rStyle w:val="23"/>
                <w:rFonts w:eastAsia="仿宋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：GB/T 23402-2009</w:t>
            </w:r>
            <w:r>
              <w:rPr>
                <w:rStyle w:val="23"/>
                <w:rFonts w:eastAsia="仿宋"/>
                <w:lang w:val="en-US" w:eastAsia="zh-CN" w:bidi="ar"/>
              </w:rPr>
              <w:t xml:space="preserve"> </w:t>
            </w:r>
            <w:r>
              <w:rPr>
                <w:rStyle w:val="23"/>
                <w:rFonts w:hint="eastAsia" w:eastAsia="仿宋"/>
                <w:lang w:val="en-US" w:eastAsia="zh-CN" w:bidi="ar"/>
              </w:rPr>
              <w:t>一级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，不含添加剂。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</w:t>
            </w:r>
            <w:r>
              <w:rPr>
                <w:rStyle w:val="23"/>
                <w:rFonts w:eastAsia="仿宋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大于或等于5kg/包。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A0E9E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sz w:val="22"/>
                <w:szCs w:val="22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sz w:val="22"/>
                <w:szCs w:val="22"/>
                <w:u w:val="none"/>
                <w:lang w:val="en-US" w:eastAsia="zh-CN"/>
              </w:rPr>
              <w:t>包</w:t>
            </w:r>
          </w:p>
        </w:tc>
        <w:tc>
          <w:tcPr>
            <w:tcW w:w="154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914F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</w:tr>
      <w:tr w14:paraId="523CB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791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4A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每份报价(大写）:人民币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333333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  元/份。</w:t>
            </w:r>
          </w:p>
        </w:tc>
      </w:tr>
    </w:tbl>
    <w:p w14:paraId="77C85D5A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/>
        <w:textAlignment w:val="auto"/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  <w:t>填表说明：</w:t>
      </w:r>
    </w:p>
    <w:p w14:paraId="0D50741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供应商必须按报价表的格式填写，不得擅自改动报价表内容，否则按无效报价处理；</w:t>
      </w:r>
    </w:p>
    <w:p w14:paraId="0C742BB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所报价格大、小写金额需一致，如大、小写金额不一致，按无效报价处理。</w:t>
      </w:r>
    </w:p>
    <w:p w14:paraId="2B3C7595">
      <w:pPr>
        <w:keepNext w:val="0"/>
        <w:keepLines w:val="0"/>
        <w:widowControl/>
        <w:numPr>
          <w:ilvl w:val="0"/>
          <w:numId w:val="0"/>
        </w:numPr>
        <w:suppressLineNumbers w:val="0"/>
        <w:ind w:firstLine="560" w:firstLineChars="200"/>
        <w:jc w:val="left"/>
        <w:textAlignment w:val="center"/>
        <w:rPr>
          <w:rFonts w:hint="eastAsia" w:ascii="仿宋" w:hAnsi="仿宋" w:eastAsia="仿宋" w:cs="仿宋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 xml:space="preserve">                          </w:t>
      </w:r>
    </w:p>
    <w:p w14:paraId="59D9697A">
      <w:pPr>
        <w:keepNext w:val="0"/>
        <w:keepLines w:val="0"/>
        <w:widowControl/>
        <w:numPr>
          <w:ilvl w:val="0"/>
          <w:numId w:val="0"/>
        </w:numPr>
        <w:suppressLineNumbers w:val="0"/>
        <w:ind w:firstLine="4200" w:firstLineChars="1500"/>
        <w:jc w:val="left"/>
        <w:textAlignment w:val="center"/>
        <w:rPr>
          <w:rFonts w:hint="eastAsia" w:ascii="仿宋" w:hAnsi="仿宋" w:eastAsia="仿宋" w:cs="仿宋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供应商名称：（公章）</w:t>
      </w:r>
    </w:p>
    <w:p w14:paraId="58AE458F">
      <w:pPr>
        <w:keepNext w:val="0"/>
        <w:keepLines w:val="0"/>
        <w:widowControl/>
        <w:numPr>
          <w:ilvl w:val="0"/>
          <w:numId w:val="0"/>
        </w:numPr>
        <w:suppressLineNumbers w:val="0"/>
        <w:ind w:firstLine="560" w:firstLineChars="200"/>
        <w:jc w:val="left"/>
        <w:textAlignment w:val="center"/>
        <w:rPr>
          <w:rFonts w:hint="default" w:ascii="仿宋" w:hAnsi="仿宋" w:eastAsia="仿宋" w:cs="仿宋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 xml:space="preserve">                          日期：</w:t>
      </w:r>
    </w:p>
    <w:sectPr>
      <w:footerReference r:id="rId3" w:type="default"/>
      <w:pgSz w:w="11906" w:h="16838"/>
      <w:pgMar w:top="1440" w:right="1803" w:bottom="1440" w:left="1803" w:header="851" w:footer="992" w:gutter="0"/>
      <w:cols w:space="0" w:num="1"/>
      <w:rtlGutter w:val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8E94128-E68B-4211-96DF-9FD2081CB1C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B06A2AC8-EBCE-4982-AFFB-E70FBCD2B6D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F5A1CCA4-D1C1-42E1-B57B-1AFD95A66FB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F1F3D6B4-B046-4876-93B1-9DBE37A2FA1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F3C3E7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5DEEAF57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D90BE4"/>
    <w:multiLevelType w:val="singleLevel"/>
    <w:tmpl w:val="32D90BE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xOTVmNjJhOTBhOGViZjYyZGZmYjBiNGNmZTQwNzYifQ=="/>
  </w:docVars>
  <w:rsids>
    <w:rsidRoot w:val="5ECE3332"/>
    <w:rsid w:val="00C5022D"/>
    <w:rsid w:val="06490367"/>
    <w:rsid w:val="069E4DCC"/>
    <w:rsid w:val="0CB877EC"/>
    <w:rsid w:val="0E65475F"/>
    <w:rsid w:val="10500114"/>
    <w:rsid w:val="110805BA"/>
    <w:rsid w:val="12062D4C"/>
    <w:rsid w:val="167340F4"/>
    <w:rsid w:val="17F11DA8"/>
    <w:rsid w:val="1A8D5D37"/>
    <w:rsid w:val="1B79633D"/>
    <w:rsid w:val="1CD5413A"/>
    <w:rsid w:val="1E0E648E"/>
    <w:rsid w:val="1E5E35A4"/>
    <w:rsid w:val="20C16F5A"/>
    <w:rsid w:val="24BB79C6"/>
    <w:rsid w:val="25FC431D"/>
    <w:rsid w:val="2A6C52BE"/>
    <w:rsid w:val="2FA7475C"/>
    <w:rsid w:val="35043C5C"/>
    <w:rsid w:val="35166B7A"/>
    <w:rsid w:val="374A5A52"/>
    <w:rsid w:val="38D60A52"/>
    <w:rsid w:val="39F83591"/>
    <w:rsid w:val="41C45818"/>
    <w:rsid w:val="428216CB"/>
    <w:rsid w:val="45A00626"/>
    <w:rsid w:val="45FF375F"/>
    <w:rsid w:val="480A63EB"/>
    <w:rsid w:val="48CC36A0"/>
    <w:rsid w:val="4978052B"/>
    <w:rsid w:val="4D1C2823"/>
    <w:rsid w:val="4D831545"/>
    <w:rsid w:val="52EF4B5B"/>
    <w:rsid w:val="550A1892"/>
    <w:rsid w:val="56BE0ACC"/>
    <w:rsid w:val="572A1411"/>
    <w:rsid w:val="579208EE"/>
    <w:rsid w:val="57B74973"/>
    <w:rsid w:val="59004CF9"/>
    <w:rsid w:val="59667196"/>
    <w:rsid w:val="5A797258"/>
    <w:rsid w:val="5B352C09"/>
    <w:rsid w:val="5ECE3332"/>
    <w:rsid w:val="62E91F6A"/>
    <w:rsid w:val="66990C0E"/>
    <w:rsid w:val="682A6D2E"/>
    <w:rsid w:val="68E5174E"/>
    <w:rsid w:val="6A2F36AE"/>
    <w:rsid w:val="72CE5C6C"/>
    <w:rsid w:val="738E2429"/>
    <w:rsid w:val="76DD4360"/>
    <w:rsid w:val="77550B36"/>
    <w:rsid w:val="7FD8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uiPriority w:val="0"/>
    <w:rPr>
      <w:b/>
    </w:rPr>
  </w:style>
  <w:style w:type="character" w:styleId="13">
    <w:name w:val="Hyperlink"/>
    <w:basedOn w:val="11"/>
    <w:autoRedefine/>
    <w:qFormat/>
    <w:uiPriority w:val="0"/>
    <w:rPr>
      <w:color w:val="0000FF"/>
      <w:u w:val="single"/>
    </w:rPr>
  </w:style>
  <w:style w:type="paragraph" w:customStyle="1" w:styleId="14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5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6">
    <w:name w:val="_Style 28"/>
    <w:basedOn w:val="1"/>
    <w:next w:val="15"/>
    <w:autoRedefine/>
    <w:qFormat/>
    <w:uiPriority w:val="99"/>
    <w:pPr>
      <w:ind w:firstLine="420" w:firstLineChars="200"/>
    </w:pPr>
  </w:style>
  <w:style w:type="paragraph" w:customStyle="1" w:styleId="17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8">
    <w:name w:val="font11"/>
    <w:basedOn w:val="11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9">
    <w:name w:val="font3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2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1">
    <w:name w:val="font41"/>
    <w:basedOn w:val="11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2">
    <w:name w:val="font5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3">
    <w:name w:val="font61"/>
    <w:basedOn w:val="11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4">
    <w:name w:val="font71"/>
    <w:basedOn w:val="11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290</Words>
  <Characters>321</Characters>
  <Lines>0</Lines>
  <Paragraphs>0</Paragraphs>
  <TotalTime>3</TotalTime>
  <ScaleCrop>false</ScaleCrop>
  <LinksUpToDate>false</LinksUpToDate>
  <CharactersWithSpaces>400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2024-08-28T09:21:00Z</cp:lastPrinted>
  <dcterms:modified xsi:type="dcterms:W3CDTF">2026-05-20T03:38:04Z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7DD9EA37575E4ED88B857136FD262AB9_13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